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48C8" w14:textId="77777777" w:rsidR="003768C8" w:rsidRPr="007D0FE7" w:rsidRDefault="003768C8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"/>
        <w:gridCol w:w="2303"/>
        <w:gridCol w:w="2199"/>
        <w:gridCol w:w="1466"/>
        <w:gridCol w:w="389"/>
        <w:gridCol w:w="3094"/>
      </w:tblGrid>
      <w:tr w:rsidR="003768C8" w:rsidRPr="007D0FE7" w14:paraId="3381031C" w14:textId="77777777">
        <w:trPr>
          <w:trHeight w:val="1703"/>
        </w:trPr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07FC" w14:textId="77777777" w:rsidR="003768C8" w:rsidRPr="007D0FE7" w:rsidRDefault="00DD55F3">
            <w:pPr>
              <w:rPr>
                <w:rFonts w:ascii="Calibri" w:hAnsi="Calibri" w:cs="Calibri"/>
              </w:rPr>
            </w:pPr>
            <w:r w:rsidRPr="007D0FE7">
              <w:rPr>
                <w:rFonts w:ascii="Calibri" w:eastAsia="FreeSerif" w:hAnsi="Calibri" w:cs="Calibri"/>
                <w:noProof/>
                <w:color w:val="666666"/>
                <w:sz w:val="18"/>
                <w:szCs w:val="18"/>
                <w:u w:color="666666"/>
              </w:rPr>
              <w:drawing>
                <wp:inline distT="0" distB="0" distL="0" distR="0" wp14:anchorId="0BA7C410" wp14:editId="3E193F80">
                  <wp:extent cx="2854738" cy="987253"/>
                  <wp:effectExtent l="0" t="0" r="0" b="0"/>
                  <wp:docPr id="1073741825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738" cy="9872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149B" w14:textId="77777777" w:rsidR="003768C8" w:rsidRPr="007D0FE7" w:rsidRDefault="003768C8">
            <w:pPr>
              <w:rPr>
                <w:rFonts w:ascii="Calibri" w:hAnsi="Calibri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51C8" w14:textId="77777777" w:rsidR="003768C8" w:rsidRPr="007D0FE7" w:rsidRDefault="00DD55F3">
            <w:pPr>
              <w:jc w:val="right"/>
              <w:rPr>
                <w:rFonts w:ascii="Calibri" w:hAnsi="Calibri" w:cs="Calibri"/>
                <w:smallCaps/>
                <w:color w:val="666666"/>
                <w:sz w:val="10"/>
                <w:szCs w:val="10"/>
                <w:u w:color="666666"/>
              </w:rPr>
            </w:pPr>
            <w:r w:rsidRPr="007D0FE7">
              <w:rPr>
                <w:rFonts w:ascii="Calibri" w:eastAsia="FreeSerif" w:hAnsi="Calibri" w:cs="Calibri"/>
                <w:smallCaps/>
                <w:noProof/>
                <w:color w:val="666666"/>
                <w:sz w:val="18"/>
                <w:szCs w:val="18"/>
                <w:u w:color="666666"/>
              </w:rPr>
              <w:drawing>
                <wp:inline distT="0" distB="0" distL="0" distR="0" wp14:anchorId="69A5F959" wp14:editId="1F5BC218">
                  <wp:extent cx="548748" cy="583763"/>
                  <wp:effectExtent l="0" t="0" r="0" b="0"/>
                  <wp:docPr id="1073741826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48" cy="5837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57F2679" w14:textId="77777777" w:rsidR="003768C8" w:rsidRPr="007D0FE7" w:rsidRDefault="003768C8">
            <w:pPr>
              <w:jc w:val="right"/>
              <w:rPr>
                <w:rFonts w:ascii="Calibri" w:hAnsi="Calibri" w:cs="Calibri"/>
                <w:smallCaps/>
                <w:color w:val="666666"/>
                <w:sz w:val="10"/>
                <w:szCs w:val="10"/>
                <w:u w:color="666666"/>
              </w:rPr>
            </w:pPr>
          </w:p>
          <w:p w14:paraId="19F3A802" w14:textId="77777777" w:rsidR="003768C8" w:rsidRPr="007D0FE7" w:rsidRDefault="00DD55F3">
            <w:pPr>
              <w:jc w:val="right"/>
              <w:rPr>
                <w:rFonts w:ascii="Calibri" w:hAnsi="Calibri" w:cs="Calibri"/>
              </w:rPr>
            </w:pPr>
            <w:r w:rsidRPr="007D0FE7">
              <w:rPr>
                <w:rFonts w:ascii="Calibri" w:eastAsia="FreeSerif" w:hAnsi="Calibri" w:cs="Calibri"/>
                <w:smallCaps/>
                <w:noProof/>
                <w:color w:val="666666"/>
                <w:sz w:val="18"/>
                <w:szCs w:val="18"/>
                <w:u w:color="666666"/>
              </w:rPr>
              <w:drawing>
                <wp:inline distT="0" distB="0" distL="0" distR="0" wp14:anchorId="1E31E8BD" wp14:editId="7BBA6237">
                  <wp:extent cx="1525162" cy="368779"/>
                  <wp:effectExtent l="0" t="0" r="0" b="0"/>
                  <wp:docPr id="1073741827" name="officeArt object" descr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g" descr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62" cy="3687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8C8" w:rsidRPr="007D0FE7" w14:paraId="78B1B6E6" w14:textId="77777777">
        <w:trPr>
          <w:trHeight w:val="3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10D5B" w14:textId="77777777" w:rsidR="003768C8" w:rsidRPr="007D0FE7" w:rsidRDefault="003768C8">
            <w:pPr>
              <w:rPr>
                <w:rFonts w:ascii="Calibri" w:hAnsi="Calibri" w:cs="Calibri"/>
              </w:rPr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4123" w14:textId="77777777" w:rsidR="003768C8" w:rsidRPr="007D0FE7" w:rsidRDefault="00DD55F3">
            <w:pPr>
              <w:rPr>
                <w:rFonts w:ascii="Calibri" w:hAnsi="Calibri" w:cs="Calibri"/>
              </w:rPr>
            </w:pPr>
            <w:r w:rsidRPr="007D0FE7">
              <w:rPr>
                <w:rFonts w:ascii="Calibri" w:hAnsi="Calibri" w:cs="Calibri"/>
                <w:i/>
                <w:iCs/>
                <w:color w:val="666666"/>
                <w:sz w:val="16"/>
                <w:szCs w:val="16"/>
                <w:u w:color="66666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3768C8" w:rsidRPr="007D0FE7" w14:paraId="26EA05C9" w14:textId="77777777">
        <w:trPr>
          <w:trHeight w:val="21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97EE" w14:textId="77777777" w:rsidR="003768C8" w:rsidRPr="007D0FE7" w:rsidRDefault="003768C8">
            <w:pPr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3333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6166" w14:textId="77777777" w:rsidR="003768C8" w:rsidRPr="007D0FE7" w:rsidRDefault="00DD55F3">
            <w:pPr>
              <w:rPr>
                <w:rFonts w:ascii="Calibri" w:hAnsi="Calibri" w:cs="Calibri"/>
              </w:rPr>
            </w:pPr>
            <w:r w:rsidRPr="007D0FE7">
              <w:rPr>
                <w:rFonts w:ascii="Calibri" w:hAnsi="Calibri" w:cs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3333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5B07" w14:textId="77777777" w:rsidR="003768C8" w:rsidRPr="007D0FE7" w:rsidRDefault="00DD55F3">
            <w:pPr>
              <w:jc w:val="center"/>
              <w:rPr>
                <w:rFonts w:ascii="Calibri" w:hAnsi="Calibri" w:cs="Calibri"/>
              </w:rPr>
            </w:pPr>
            <w:r w:rsidRPr="007D0FE7"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r w:rsidRPr="007D0FE7">
              <w:rPr>
                <w:rFonts w:ascii="Calibri" w:hAnsi="Calibri" w:cs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3333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CE44" w14:textId="77777777" w:rsidR="003768C8" w:rsidRPr="007D0FE7" w:rsidRDefault="00DD55F3">
            <w:pPr>
              <w:jc w:val="right"/>
              <w:rPr>
                <w:rFonts w:ascii="Calibri" w:hAnsi="Calibri" w:cs="Calibri"/>
              </w:rPr>
            </w:pPr>
            <w:r w:rsidRPr="007D0FE7">
              <w:rPr>
                <w:rFonts w:ascii="Calibri" w:hAnsi="Calibri" w:cs="Calibri"/>
                <w:sz w:val="18"/>
                <w:szCs w:val="18"/>
              </w:rPr>
              <w:t xml:space="preserve">PEC: </w:t>
            </w:r>
            <w:r w:rsidRPr="007D0FE7">
              <w:rPr>
                <w:rFonts w:ascii="Calibri" w:hAnsi="Calibri" w:cs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14:paraId="7AECA5E4" w14:textId="77777777" w:rsidR="003768C8" w:rsidRPr="007D0FE7" w:rsidRDefault="003768C8">
      <w:pPr>
        <w:widowControl w:val="0"/>
        <w:rPr>
          <w:rFonts w:ascii="Calibri" w:eastAsia="Arial" w:hAnsi="Calibri" w:cs="Calibri"/>
          <w:sz w:val="22"/>
          <w:szCs w:val="22"/>
        </w:rPr>
      </w:pPr>
    </w:p>
    <w:p w14:paraId="63A50CAB" w14:textId="77777777" w:rsidR="003768C8" w:rsidRPr="007D0FE7" w:rsidRDefault="003768C8">
      <w:pPr>
        <w:rPr>
          <w:rFonts w:ascii="Calibri" w:hAnsi="Calibri" w:cs="Calibri"/>
        </w:rPr>
      </w:pPr>
    </w:p>
    <w:p w14:paraId="4DE3EB3D" w14:textId="09797A21" w:rsidR="003768C8" w:rsidRPr="007D0FE7" w:rsidRDefault="00BE3E37">
      <w:pPr>
        <w:tabs>
          <w:tab w:val="center" w:pos="4819"/>
          <w:tab w:val="right" w:pos="9612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eadingh.gjdgxs"/>
      <w:bookmarkEnd w:id="0"/>
      <w:r>
        <w:rPr>
          <w:rFonts w:ascii="Calibri" w:hAnsi="Calibri" w:cs="Calibri"/>
          <w:b/>
          <w:bCs/>
          <w:sz w:val="28"/>
          <w:szCs w:val="28"/>
        </w:rPr>
        <w:t>ATTIVITA’ SVOLTA</w:t>
      </w:r>
      <w:r w:rsidR="00DD55F3" w:rsidRPr="007D0FE7">
        <w:rPr>
          <w:rFonts w:ascii="Calibri" w:hAnsi="Calibri" w:cs="Calibri"/>
          <w:b/>
          <w:bCs/>
          <w:sz w:val="28"/>
          <w:szCs w:val="28"/>
        </w:rPr>
        <w:t xml:space="preserve"> A.S. 2022/23</w:t>
      </w:r>
    </w:p>
    <w:p w14:paraId="3BC46B50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7955A1F8" w14:textId="77777777" w:rsidR="003768C8" w:rsidRPr="007D0FE7" w:rsidRDefault="003768C8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eadingh.4muz54wz7ni7"/>
      <w:bookmarkEnd w:id="1"/>
    </w:p>
    <w:p w14:paraId="653392FD" w14:textId="77777777" w:rsidR="003768C8" w:rsidRPr="007D0FE7" w:rsidRDefault="00DD55F3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h.1i4gvvmky6lf"/>
      <w:bookmarkEnd w:id="2"/>
      <w:r w:rsidRPr="007D0FE7">
        <w:rPr>
          <w:rFonts w:ascii="Calibri" w:hAnsi="Calibri" w:cs="Calibri"/>
          <w:b/>
          <w:bCs/>
          <w:sz w:val="24"/>
          <w:szCs w:val="24"/>
        </w:rPr>
        <w:t>Nome e cognome della docente</w:t>
      </w:r>
      <w:r w:rsidRPr="007D0FE7">
        <w:rPr>
          <w:rFonts w:ascii="Calibri" w:hAnsi="Calibri" w:cs="Calibri"/>
          <w:sz w:val="24"/>
          <w:szCs w:val="24"/>
        </w:rPr>
        <w:t>: Susanna Cintellini</w:t>
      </w:r>
    </w:p>
    <w:p w14:paraId="069AE355" w14:textId="77777777" w:rsidR="003768C8" w:rsidRPr="007D0FE7" w:rsidRDefault="003768C8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h.jrsf0v17y9up"/>
      <w:bookmarkEnd w:id="3"/>
    </w:p>
    <w:p w14:paraId="7F0FEB2C" w14:textId="77777777" w:rsidR="003768C8" w:rsidRPr="007D0FE7" w:rsidRDefault="00DD55F3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headingh.l4ln8tk5f5mi"/>
      <w:bookmarkEnd w:id="4"/>
      <w:r w:rsidRPr="007D0FE7">
        <w:rPr>
          <w:rFonts w:ascii="Calibri" w:hAnsi="Calibri" w:cs="Calibri"/>
          <w:b/>
          <w:bCs/>
          <w:sz w:val="24"/>
          <w:szCs w:val="24"/>
        </w:rPr>
        <w:t>Disciplina insegnata</w:t>
      </w:r>
      <w:r w:rsidRPr="007D0FE7">
        <w:rPr>
          <w:rFonts w:ascii="Calibri" w:hAnsi="Calibri" w:cs="Calibri"/>
          <w:sz w:val="24"/>
          <w:szCs w:val="24"/>
        </w:rPr>
        <w:t>: Geo - Storia</w:t>
      </w:r>
    </w:p>
    <w:p w14:paraId="20BDF923" w14:textId="77777777" w:rsidR="003768C8" w:rsidRPr="007D0FE7" w:rsidRDefault="003768C8">
      <w:pPr>
        <w:tabs>
          <w:tab w:val="center" w:pos="4819"/>
          <w:tab w:val="right" w:pos="9612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headingh.kz53r8dcjmbb"/>
      <w:bookmarkEnd w:id="5"/>
    </w:p>
    <w:p w14:paraId="330B7AD3" w14:textId="77777777" w:rsidR="003768C8" w:rsidRPr="007D0FE7" w:rsidRDefault="00DD55F3">
      <w:pPr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 xml:space="preserve">Libro/i di testo in uso: </w:t>
      </w:r>
      <w:r w:rsidRPr="007D0FE7">
        <w:rPr>
          <w:rFonts w:ascii="Calibri" w:hAnsi="Calibri" w:cs="Calibri"/>
          <w:sz w:val="24"/>
          <w:szCs w:val="24"/>
          <w:u w:val="single"/>
        </w:rPr>
        <w:t>Storia</w:t>
      </w:r>
      <w:r w:rsidRPr="007D0FE7">
        <w:rPr>
          <w:rFonts w:ascii="Calibri" w:hAnsi="Calibri" w:cs="Calibri"/>
          <w:sz w:val="24"/>
          <w:szCs w:val="24"/>
        </w:rPr>
        <w:t>: A. Cazzaniga - C. Griguolo; “</w:t>
      </w:r>
      <w:r w:rsidRPr="007D0FE7">
        <w:rPr>
          <w:rFonts w:ascii="Calibri" w:hAnsi="Calibri" w:cs="Calibri"/>
          <w:i/>
          <w:iCs/>
          <w:sz w:val="24"/>
          <w:szCs w:val="24"/>
        </w:rPr>
        <w:t xml:space="preserve">Uomini storie e civiltà; </w:t>
      </w:r>
      <w:r w:rsidRPr="007D0FE7">
        <w:rPr>
          <w:rFonts w:ascii="Calibri" w:hAnsi="Calibri" w:cs="Calibri"/>
          <w:sz w:val="24"/>
          <w:szCs w:val="24"/>
        </w:rPr>
        <w:t>vol. 1 Dalla preistoria alla crisi della Repubblica”; Rizzoli Education; Fabbri Editori, Erikson 2017</w:t>
      </w:r>
    </w:p>
    <w:p w14:paraId="5A73B297" w14:textId="77777777" w:rsidR="003768C8" w:rsidRPr="007D0FE7" w:rsidRDefault="00DD55F3">
      <w:pPr>
        <w:pStyle w:val="Corpo"/>
        <w:keepNext/>
        <w:tabs>
          <w:tab w:val="left" w:pos="708"/>
        </w:tabs>
        <w:suppressAutoHyphens w:val="0"/>
        <w:ind w:left="432"/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  <w:u w:val="single"/>
        </w:rPr>
        <w:t>Geografia</w:t>
      </w:r>
      <w:r w:rsidRPr="007D0FE7">
        <w:rPr>
          <w:rFonts w:ascii="Calibri" w:hAnsi="Calibri" w:cs="Calibri"/>
          <w:sz w:val="24"/>
          <w:szCs w:val="24"/>
        </w:rPr>
        <w:t xml:space="preserve">: F. Gamberucci; </w:t>
      </w:r>
      <w:r w:rsidRPr="007D0FE7">
        <w:rPr>
          <w:rFonts w:ascii="Calibri" w:hAnsi="Calibri" w:cs="Calibri"/>
          <w:i/>
          <w:iCs/>
          <w:sz w:val="24"/>
          <w:szCs w:val="24"/>
        </w:rPr>
        <w:t>Geofutura</w:t>
      </w:r>
      <w:r w:rsidRPr="007D0FE7">
        <w:rPr>
          <w:rFonts w:ascii="Calibri" w:hAnsi="Calibri" w:cs="Calibri"/>
          <w:sz w:val="24"/>
          <w:szCs w:val="24"/>
        </w:rPr>
        <w:t xml:space="preserve">; Markes </w:t>
      </w:r>
    </w:p>
    <w:p w14:paraId="23971EB4" w14:textId="77777777" w:rsidR="003768C8" w:rsidRPr="007D0FE7" w:rsidRDefault="003768C8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bCs/>
          <w:sz w:val="24"/>
          <w:szCs w:val="24"/>
        </w:rPr>
      </w:pPr>
    </w:p>
    <w:p w14:paraId="77819CAE" w14:textId="77777777" w:rsidR="003768C8" w:rsidRPr="007D0FE7" w:rsidRDefault="00DD55F3">
      <w:pPr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 xml:space="preserve">Classe e Sezione: </w:t>
      </w:r>
      <w:r w:rsidRPr="007D0FE7">
        <w:rPr>
          <w:rFonts w:ascii="Calibri" w:hAnsi="Calibri" w:cs="Calibri"/>
          <w:sz w:val="24"/>
          <w:szCs w:val="24"/>
        </w:rPr>
        <w:t>1^ I</w:t>
      </w:r>
    </w:p>
    <w:p w14:paraId="4264AF61" w14:textId="77777777" w:rsidR="003768C8" w:rsidRPr="007D0FE7" w:rsidRDefault="003768C8">
      <w:pPr>
        <w:keepNext/>
        <w:tabs>
          <w:tab w:val="left" w:pos="708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2BA8F2EF" w14:textId="77777777" w:rsidR="003768C8" w:rsidRPr="007D0FE7" w:rsidRDefault="00DD55F3">
      <w:pPr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 xml:space="preserve">Indirizzo di studio: </w:t>
      </w:r>
      <w:r w:rsidRPr="007D0FE7">
        <w:rPr>
          <w:rFonts w:ascii="Calibri" w:hAnsi="Calibri" w:cs="Calibri"/>
          <w:sz w:val="24"/>
          <w:szCs w:val="24"/>
        </w:rPr>
        <w:t>Servizi per la Sanità e l’esistenza Sociale</w:t>
      </w:r>
    </w:p>
    <w:p w14:paraId="0B7C745F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4089272B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68B08179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1. Competenze che si intendono sviluppare o traguardi di competenza</w:t>
      </w:r>
    </w:p>
    <w:p w14:paraId="5663EB87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  <w:r w:rsidRPr="007D0FE7">
        <w:rPr>
          <w:rFonts w:ascii="Calibri" w:hAnsi="Calibri" w:cs="Calibri"/>
          <w:i/>
          <w:iCs/>
          <w:sz w:val="24"/>
          <w:szCs w:val="24"/>
        </w:rPr>
        <w:t>(fare riferimento alle Linee Guida e ai documenti dei dipartimenti)</w:t>
      </w:r>
    </w:p>
    <w:p w14:paraId="524F7B73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</w:p>
    <w:p w14:paraId="4E3FC9B6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STORIA</w:t>
      </w:r>
    </w:p>
    <w:p w14:paraId="002A2A48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6CA4B37E" w14:textId="77777777" w:rsidR="003768C8" w:rsidRPr="007D0FE7" w:rsidRDefault="00DD55F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Comprendere il cambiamento e la diversità dei tempi storici in una dimensione diacronica attraverso il confronto fra epoche e in una dimensione sincronica attraverso il confronto tra aree geografiche e culturali.</w:t>
      </w:r>
    </w:p>
    <w:p w14:paraId="0586D07B" w14:textId="77777777" w:rsidR="003768C8" w:rsidRPr="007D0FE7" w:rsidRDefault="00DD55F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Riconoscere le caratteristiche essenziali del sistema economico per orientarsi nel tessuto produttivo del proprio territorio.</w:t>
      </w:r>
    </w:p>
    <w:p w14:paraId="1FF8A92C" w14:textId="77777777" w:rsidR="003768C8" w:rsidRPr="007D0FE7" w:rsidRDefault="00DD55F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Collocare l’esperienza personale in un sistema di regole fondato sul reciproco riconoscimento dei diritti garantiti dalla Costituzione, a tutela della persona, della collettività e dell’ambiente.</w:t>
      </w:r>
    </w:p>
    <w:p w14:paraId="217EB016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14361130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Times Roman" w:hAnsi="Calibri" w:cs="Calibri"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GEOGRAFIA (*)</w:t>
      </w:r>
    </w:p>
    <w:p w14:paraId="793E2611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riconoscere gli aspetti geografici, ecologici, territoriali dell</w:t>
      </w:r>
      <w:r w:rsidRPr="007D0FE7">
        <w:rPr>
          <w:rFonts w:ascii="Calibri" w:hAnsi="Calibri" w:cs="Calibri"/>
          <w:rtl/>
        </w:rPr>
        <w:t>’</w:t>
      </w:r>
      <w:r w:rsidRPr="007D0FE7">
        <w:rPr>
          <w:rFonts w:ascii="Calibri" w:hAnsi="Calibri" w:cs="Calibri"/>
        </w:rPr>
        <w:t>ambiente naturale ed antropico, le connessioni con le strutture demografiche, economiche, sociali, culturali e le trasformazioni intervenute nel corso del tempo;</w:t>
      </w:r>
    </w:p>
    <w:p w14:paraId="60474CE4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riconoscere l</w:t>
      </w:r>
      <w:r w:rsidRPr="007D0FE7">
        <w:rPr>
          <w:rFonts w:ascii="Calibri" w:hAnsi="Calibri" w:cs="Calibri"/>
          <w:rtl/>
        </w:rPr>
        <w:t>’</w:t>
      </w:r>
      <w:r w:rsidRPr="007D0FE7">
        <w:rPr>
          <w:rFonts w:ascii="Calibri" w:hAnsi="Calibri" w:cs="Calibri"/>
        </w:rPr>
        <w:t>interdipendenza tra fenomeni economici, sociali, istituzionali, culturali e la loro dimensione locale/globale;</w:t>
      </w:r>
    </w:p>
    <w:p w14:paraId="2A5DA444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stabilire collegamenti tra le tradizioni culturali locali, nazionali e internazionali sia in una prospettiva interculturale sia ai fini della mobilità di studio e di lavoro;</w:t>
      </w:r>
    </w:p>
    <w:p w14:paraId="65738B95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lastRenderedPageBreak/>
        <w:t>riconoscere il valore e le potenzialità dei beni culturali e ambientali per una loro corretta fruizione e valorizzazione</w:t>
      </w:r>
    </w:p>
    <w:p w14:paraId="1CBECCE4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la capacità di comprendere gli eventi e i cambiamenti nella loro dimensione locale, nazionale, europea e mondiale e di collocarli secondo le coordinate spazio-temporali, cogliendo nel passato le radici del presente; </w:t>
      </w:r>
    </w:p>
    <w:p w14:paraId="5EC700AC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osservare, descrivere ed analizzare fenomeni appartenenti alla realtà naturale e artificiale e riconoscere nelle varie forme i concetti di sistema e di complessità;</w:t>
      </w:r>
    </w:p>
    <w:p w14:paraId="1371A905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riconoscere le caratteristiche essenziali del sistema socio-economico per orientarsi nel tessuto produttivo del proprio territorio; </w:t>
      </w:r>
    </w:p>
    <w:p w14:paraId="0A6DD2D3" w14:textId="77777777" w:rsidR="003768C8" w:rsidRPr="007D0FE7" w:rsidRDefault="00DD55F3">
      <w:pPr>
        <w:pStyle w:val="Didefault"/>
        <w:numPr>
          <w:ilvl w:val="0"/>
          <w:numId w:val="3"/>
        </w:numPr>
        <w:spacing w:before="0" w:line="240" w:lineRule="auto"/>
        <w:rPr>
          <w:rFonts w:ascii="Calibri" w:hAnsi="Calibri" w:cs="Calibri"/>
        </w:rPr>
      </w:pPr>
      <w:r w:rsidRPr="007D0FE7">
        <w:rPr>
          <w:rFonts w:ascii="Calibri" w:hAnsi="Calibri" w:cs="Calibri"/>
        </w:rPr>
        <w:t>cogliere i nessi di causalità e di interdipendenza tra fenomeni. Sintetizzare, schematizzare , rappresentare e analizzare dati. </w:t>
      </w:r>
    </w:p>
    <w:p w14:paraId="323DB05C" w14:textId="77777777" w:rsidR="003768C8" w:rsidRPr="007D0FE7" w:rsidRDefault="003768C8">
      <w:pPr>
        <w:pStyle w:val="Didefaul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Calibri" w:eastAsia="Helvetica" w:hAnsi="Calibri" w:cs="Calibri"/>
          <w:sz w:val="29"/>
          <w:szCs w:val="29"/>
        </w:rPr>
      </w:pPr>
    </w:p>
    <w:p w14:paraId="03A38CBF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345B2E44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290AA6FE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  <w:r w:rsidRPr="007D0FE7">
        <w:rPr>
          <w:rFonts w:ascii="Calibri" w:hAnsi="Calibri" w:cs="Calibri"/>
          <w:i/>
          <w:iCs/>
          <w:sz w:val="24"/>
          <w:szCs w:val="24"/>
        </w:rPr>
        <w:t>(fare riferimento alle Linee Guida e ai documenti dei dipartimenti)</w:t>
      </w:r>
    </w:p>
    <w:p w14:paraId="18B53245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</w:p>
    <w:p w14:paraId="7A564C4B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STORIA</w:t>
      </w:r>
    </w:p>
    <w:p w14:paraId="5BB9C12C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Percorso 1 – La periodizzazione come si costruisce la storia </w:t>
      </w:r>
    </w:p>
    <w:p w14:paraId="00348C6E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Competenze</w:t>
      </w:r>
      <w:r w:rsidRPr="007D0FE7">
        <w:rPr>
          <w:rFonts w:ascii="Calibri" w:hAnsi="Calibri" w:cs="Calibri"/>
        </w:rPr>
        <w:t>: Saper collocare le date sulla linea del tempo-Saper individuare la corrispondenza fra secoli e anni</w:t>
      </w:r>
    </w:p>
    <w:p w14:paraId="7AFC0A76" w14:textId="77777777" w:rsidR="003768C8" w:rsidRPr="007D0FE7" w:rsidRDefault="00DD55F3">
      <w:pPr>
        <w:pStyle w:val="Didefault"/>
        <w:spacing w:before="0" w:line="240" w:lineRule="auto"/>
        <w:jc w:val="both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Conoscenze</w:t>
      </w:r>
      <w:r w:rsidRPr="007D0FE7">
        <w:rPr>
          <w:rFonts w:ascii="Calibri" w:hAnsi="Calibri" w:cs="Calibri"/>
        </w:rPr>
        <w:t>: La periodizzazione- La linea del tempo- I numeri romani- Come si ricostruisce la storia</w:t>
      </w:r>
    </w:p>
    <w:p w14:paraId="322A3B0B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Abilità:</w:t>
      </w:r>
      <w:r w:rsidRPr="007D0FE7">
        <w:rPr>
          <w:rFonts w:ascii="Calibri" w:hAnsi="Calibri" w:cs="Calibri"/>
        </w:rPr>
        <w:t xml:space="preserve"> Saper individuare la corrispondenza tra anni e secoli, comprendere il lavoro dello storico e l</w:t>
      </w:r>
      <w:r w:rsidRPr="007D0FE7">
        <w:rPr>
          <w:rFonts w:ascii="Calibri" w:hAnsi="Calibri" w:cs="Calibri"/>
          <w:rtl/>
        </w:rPr>
        <w:t>’</w:t>
      </w:r>
      <w:r w:rsidRPr="007D0FE7">
        <w:rPr>
          <w:rFonts w:ascii="Calibri" w:hAnsi="Calibri" w:cs="Calibri"/>
        </w:rPr>
        <w:t>utilità delle fonti</w:t>
      </w:r>
    </w:p>
    <w:p w14:paraId="1927E5B2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Obiettivi Minimi</w:t>
      </w:r>
      <w:r w:rsidRPr="007D0FE7">
        <w:rPr>
          <w:rFonts w:ascii="Calibri" w:hAnsi="Calibri" w:cs="Calibri"/>
        </w:rPr>
        <w:t>: conoscere i numeri romani e il lavoro dello storico</w:t>
      </w:r>
    </w:p>
    <w:p w14:paraId="2AA3A932" w14:textId="77777777" w:rsidR="003768C8" w:rsidRPr="007D0FE7" w:rsidRDefault="003768C8">
      <w:pPr>
        <w:pStyle w:val="Didefault"/>
        <w:spacing w:before="0" w:line="240" w:lineRule="auto"/>
        <w:rPr>
          <w:rFonts w:ascii="Calibri" w:eastAsia="Calibri" w:hAnsi="Calibri" w:cs="Calibri"/>
        </w:rPr>
      </w:pPr>
    </w:p>
    <w:p w14:paraId="639E9A3C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Percorso 2 – Le rivoluzioni neolitica ed urbana</w:t>
      </w:r>
    </w:p>
    <w:p w14:paraId="568FDD0B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Competenze</w:t>
      </w:r>
      <w:r w:rsidRPr="007D0FE7">
        <w:rPr>
          <w:rFonts w:ascii="Calibri" w:hAnsi="Calibri" w:cs="Calibri"/>
        </w:rPr>
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</w:r>
    </w:p>
    <w:p w14:paraId="681FC264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Conoscenze</w:t>
      </w:r>
      <w:r w:rsidRPr="007D0FE7">
        <w:rPr>
          <w:rFonts w:ascii="Calibri" w:hAnsi="Calibri" w:cs="Calibri"/>
        </w:rPr>
        <w:t>: dal Paleolitico al Neolitico, la rivoluzione agricola e la Rivoluzione urbana;</w:t>
      </w:r>
    </w:p>
    <w:p w14:paraId="2571568A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Abilità: </w:t>
      </w:r>
      <w:r w:rsidRPr="007D0FE7">
        <w:rPr>
          <w:rFonts w:ascii="Calibri" w:hAnsi="Calibri" w:cs="Calibri"/>
        </w:rPr>
        <w:t>saper riferire gli argomenti studiati; saper utilizzare il linguaggio specifico di base della disciplina; collocare gli eventi storici nella dimensione spazio – temporale; saper attuare semplici confronti tra gli eventi del passato e quelli del presente ponendoli in relazione; saper elaborare schemi di sintesi e mappe concettuali.</w:t>
      </w:r>
    </w:p>
    <w:p w14:paraId="0811A84E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Obiettivi minimi: </w:t>
      </w:r>
      <w:r w:rsidRPr="007D0FE7">
        <w:rPr>
          <w:rFonts w:ascii="Calibri" w:hAnsi="Calibri" w:cs="Calibri"/>
        </w:rPr>
        <w:t>Conoscere i principali eventi caratterizzanti le rivoluzioni agricola e urbana; saper riferire in grandi linee in forma orale e/o scritta le principali conoscenze trattate</w:t>
      </w:r>
    </w:p>
    <w:p w14:paraId="28726658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47CD05AD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1F5F912C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Percorso 3 </w:t>
      </w:r>
      <w:r w:rsidRPr="007D0FE7">
        <w:rPr>
          <w:rFonts w:ascii="Calibri" w:hAnsi="Calibri" w:cs="Calibri"/>
          <w:b/>
          <w:bCs/>
          <w:lang w:val="fr-FR"/>
        </w:rPr>
        <w:t>- Le civilt</w:t>
      </w:r>
      <w:r w:rsidRPr="007D0FE7">
        <w:rPr>
          <w:rFonts w:ascii="Calibri" w:hAnsi="Calibri" w:cs="Calibri"/>
          <w:b/>
          <w:bCs/>
        </w:rPr>
        <w:t>à dei fiumi</w:t>
      </w:r>
    </w:p>
    <w:p w14:paraId="3050F7DD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Competenze</w:t>
      </w:r>
      <w:r w:rsidRPr="007D0FE7">
        <w:rPr>
          <w:rFonts w:ascii="Calibri" w:hAnsi="Calibri" w:cs="Calibri"/>
        </w:rPr>
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</w:r>
    </w:p>
    <w:p w14:paraId="2D419993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Conoscenze: </w:t>
      </w:r>
      <w:r w:rsidRPr="007D0FE7">
        <w:rPr>
          <w:rFonts w:ascii="Calibri" w:hAnsi="Calibri" w:cs="Calibri"/>
        </w:rPr>
        <w:t>le civiltà della Mesopotamia: I sumeri e gli Accadi, i Babilonesi e gli Ittiti, gli Assiri, Babilonesi e Persiani; L</w:t>
      </w:r>
      <w:r w:rsidRPr="007D0FE7">
        <w:rPr>
          <w:rFonts w:ascii="Calibri" w:hAnsi="Calibri" w:cs="Calibri"/>
          <w:rtl/>
        </w:rPr>
        <w:t>’</w:t>
      </w:r>
      <w:r w:rsidRPr="007D0FE7">
        <w:rPr>
          <w:rFonts w:ascii="Calibri" w:hAnsi="Calibri" w:cs="Calibri"/>
        </w:rPr>
        <w:t>Egitto, dono del Nilo: le civiltà dell</w:t>
      </w:r>
      <w:r w:rsidRPr="007D0FE7">
        <w:rPr>
          <w:rFonts w:ascii="Calibri" w:hAnsi="Calibri" w:cs="Calibri"/>
          <w:rtl/>
        </w:rPr>
        <w:t>’</w:t>
      </w:r>
      <w:r w:rsidRPr="007D0FE7">
        <w:rPr>
          <w:rFonts w:ascii="Calibri" w:hAnsi="Calibri" w:cs="Calibri"/>
        </w:rPr>
        <w:t>antico Egitto e le loro caratteristiche; conoscere il linguaggio specifico di base della disciplina.</w:t>
      </w:r>
    </w:p>
    <w:p w14:paraId="48AD7066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Abilità: </w:t>
      </w:r>
      <w:r w:rsidRPr="007D0FE7">
        <w:rPr>
          <w:rFonts w:ascii="Calibri" w:hAnsi="Calibri" w:cs="Calibri"/>
        </w:rPr>
        <w:t>saper comprendere l</w:t>
      </w:r>
      <w:r w:rsidRPr="007D0FE7">
        <w:rPr>
          <w:rFonts w:ascii="Calibri" w:hAnsi="Calibri" w:cs="Calibri"/>
          <w:rtl/>
        </w:rPr>
        <w:t>’</w:t>
      </w:r>
      <w:r w:rsidRPr="007D0FE7">
        <w:rPr>
          <w:rFonts w:ascii="Calibri" w:hAnsi="Calibri" w:cs="Calibri"/>
        </w:rPr>
        <w:t xml:space="preserve">evoluzione delle varie civiltà analizzate; saper operare dei confronti fra i popoli analizzati; comprendere una fonte scritta; saper utilizzare il linguaggio specifico di </w:t>
      </w:r>
      <w:r w:rsidRPr="007D0FE7">
        <w:rPr>
          <w:rFonts w:ascii="Calibri" w:hAnsi="Calibri" w:cs="Calibri"/>
        </w:rPr>
        <w:lastRenderedPageBreak/>
        <w:t>base; collocare gli eventi storici nel tempo e nello spazio; saper operare semplici confronti tra passato e presente, ponendo in relazione gli avvenimenti di ieri con quelli attuali; saper elaborare schemi di sintesi e mappe concettuali.</w:t>
      </w:r>
    </w:p>
    <w:p w14:paraId="40BDC448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Obiettivi minimi: </w:t>
      </w:r>
      <w:r w:rsidRPr="007D0FE7">
        <w:rPr>
          <w:rFonts w:ascii="Calibri" w:hAnsi="Calibri" w:cs="Calibri"/>
        </w:rPr>
        <w:t>conoscere le principali caratteristiche delle Civiltà dei Fiumi; conoscere il lessico di base; saper riferire in grandi linee le conoscenze acquisite.</w:t>
      </w:r>
    </w:p>
    <w:p w14:paraId="4B1FE615" w14:textId="77777777" w:rsidR="003768C8" w:rsidRPr="007D0FE7" w:rsidRDefault="003768C8">
      <w:pPr>
        <w:pStyle w:val="Didefault"/>
        <w:spacing w:before="0" w:line="240" w:lineRule="auto"/>
        <w:rPr>
          <w:rFonts w:ascii="Calibri" w:eastAsia="Calibri" w:hAnsi="Calibri" w:cs="Calibri"/>
        </w:rPr>
      </w:pPr>
    </w:p>
    <w:p w14:paraId="21CA8AFF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Percorso 4a – La Grecia delle poleis </w:t>
      </w:r>
    </w:p>
    <w:p w14:paraId="72432A88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Competenze</w:t>
      </w:r>
      <w:r w:rsidRPr="007D0FE7">
        <w:rPr>
          <w:rFonts w:ascii="Calibri" w:hAnsi="Calibri" w:cs="Calibri"/>
        </w:rPr>
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</w:r>
    </w:p>
    <w:p w14:paraId="15C391B4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>Conoscenze</w:t>
      </w:r>
      <w:r w:rsidRPr="007D0FE7">
        <w:rPr>
          <w:rFonts w:ascii="Calibri" w:hAnsi="Calibri" w:cs="Calibri"/>
        </w:rPr>
        <w:t>: la civiltà Cretese e Micenea.; il mondo Greco - arcaico; Sparta e Atene.</w:t>
      </w:r>
    </w:p>
    <w:p w14:paraId="0AB96842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Abilità: </w:t>
      </w:r>
      <w:r w:rsidRPr="007D0FE7">
        <w:rPr>
          <w:rFonts w:ascii="Calibri" w:hAnsi="Calibri" w:cs="Calibri"/>
        </w:rPr>
        <w:t>saper cogliere le affinità e le differenze tra le due civiltà analizzate; saper mettere in relazione e operare confronti tra le due organizzazioni politiche di Sparta e Atene; comprendere gli elementi distintivi della civiltà greca, con particolare riguardo al concetto di polis e di democrazia; collocare gli eventi in successione cronologica e nelle aree geografiche di riferimento; saper utilizzare il linguaggio</w:t>
      </w:r>
    </w:p>
    <w:p w14:paraId="05E1527E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</w:rPr>
        <w:t>specifico di base della disciplina; saper elaborare schemi di sintesi e mappe concettuali.</w:t>
      </w:r>
    </w:p>
    <w:p w14:paraId="30266D30" w14:textId="77777777" w:rsidR="003768C8" w:rsidRPr="007D0FE7" w:rsidRDefault="00DD55F3">
      <w:pPr>
        <w:pStyle w:val="Didefault"/>
        <w:spacing w:before="0" w:line="240" w:lineRule="auto"/>
        <w:rPr>
          <w:rFonts w:ascii="Calibri" w:eastAsia="Calibri" w:hAnsi="Calibri" w:cs="Calibri"/>
        </w:rPr>
      </w:pPr>
      <w:r w:rsidRPr="007D0FE7">
        <w:rPr>
          <w:rFonts w:ascii="Calibri" w:hAnsi="Calibri" w:cs="Calibri"/>
          <w:b/>
          <w:bCs/>
        </w:rPr>
        <w:t xml:space="preserve">Obiettivi minimi: </w:t>
      </w:r>
      <w:r w:rsidRPr="007D0FE7">
        <w:rPr>
          <w:rFonts w:ascii="Calibri" w:hAnsi="Calibri" w:cs="Calibri"/>
        </w:rPr>
        <w:t>conoscere le caratteristiche della civiltà Cretese e Micenea; conoscere le caratteristiche di Sparta e Atene; saper riferire in forma orale e/o scritta in grandi linee le conoscenze trattate ed apprese; </w:t>
      </w:r>
    </w:p>
    <w:p w14:paraId="57F1DF0C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7506B350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sz w:val="24"/>
          <w:szCs w:val="24"/>
        </w:rPr>
        <w:t>GEOGRAFIA</w:t>
      </w:r>
    </w:p>
    <w:p w14:paraId="1D19E9BE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Percorso 1 – Gli strumenti della Geografia</w:t>
      </w:r>
    </w:p>
    <w:p w14:paraId="0628E43C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Competenze</w:t>
      </w:r>
      <w:r w:rsidRPr="007D0FE7">
        <w:rPr>
          <w:rFonts w:ascii="Calibri" w:hAnsi="Calibri" w:cs="Calibri"/>
          <w:sz w:val="24"/>
          <w:szCs w:val="24"/>
        </w:rPr>
        <w:t>: vedi sopra*</w:t>
      </w:r>
    </w:p>
    <w:p w14:paraId="69C88CD7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Conoscenze</w:t>
      </w:r>
      <w:r w:rsidRPr="007D0FE7">
        <w:rPr>
          <w:rFonts w:ascii="Calibri" w:hAnsi="Calibri" w:cs="Calibri"/>
          <w:sz w:val="24"/>
          <w:szCs w:val="24"/>
        </w:rPr>
        <w:t>: orientarsi; tipi di carte geografiche; strumenti numerici impiegati nella ricerca geografica</w:t>
      </w:r>
    </w:p>
    <w:p w14:paraId="4DCFF30A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Abilità</w:t>
      </w:r>
      <w:r w:rsidRPr="007D0FE7">
        <w:rPr>
          <w:rFonts w:ascii="Calibri" w:hAnsi="Calibri" w:cs="Calibri"/>
          <w:sz w:val="24"/>
          <w:szCs w:val="24"/>
        </w:rPr>
        <w:t>: saper determinare le coordinate geografiche di un punto; saper trarre informazioni dalla lettura delle carte geografiche; saper leggere e interpretare grafici, cartogrammi e tabelle di dati.</w:t>
      </w:r>
    </w:p>
    <w:p w14:paraId="3DABA5CB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Obiettivi Minimi:</w:t>
      </w:r>
      <w:r w:rsidRPr="007D0FE7">
        <w:rPr>
          <w:rFonts w:ascii="Calibri" w:hAnsi="Calibri" w:cs="Calibri"/>
          <w:sz w:val="24"/>
          <w:szCs w:val="24"/>
        </w:rPr>
        <w:t xml:space="preserve"> Saper distinguere le diverse tipologie di carte; saper trarre le informazioni essenziali dalla lettura di una carta o di un grafico.</w:t>
      </w:r>
    </w:p>
    <w:p w14:paraId="7D042A71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23DD3F1E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Percorso 2 – Il sistema terra</w:t>
      </w:r>
    </w:p>
    <w:p w14:paraId="79CB245B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Competenze</w:t>
      </w:r>
      <w:r w:rsidRPr="007D0FE7">
        <w:rPr>
          <w:rFonts w:ascii="Calibri" w:hAnsi="Calibri" w:cs="Calibri"/>
          <w:sz w:val="24"/>
          <w:szCs w:val="24"/>
        </w:rPr>
        <w:t>: vedi sopra*</w:t>
      </w:r>
    </w:p>
    <w:p w14:paraId="013EBBB0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Conoscenze:</w:t>
      </w:r>
      <w:r w:rsidRPr="007D0FE7">
        <w:rPr>
          <w:rFonts w:ascii="Calibri" w:hAnsi="Calibri" w:cs="Calibri"/>
          <w:sz w:val="24"/>
          <w:szCs w:val="24"/>
        </w:rPr>
        <w:t xml:space="preserve"> continenti ed oceani; zone climatiche e climi del pianeta terra; ecosistemi della terra, umanizzazione del territorio;</w:t>
      </w:r>
    </w:p>
    <w:p w14:paraId="5EB2EF88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Abilità:</w:t>
      </w:r>
      <w:r w:rsidRPr="007D0FE7">
        <w:rPr>
          <w:rFonts w:ascii="Calibri" w:hAnsi="Calibri" w:cs="Calibri"/>
          <w:sz w:val="24"/>
          <w:szCs w:val="24"/>
        </w:rPr>
        <w:t xml:space="preserve"> saper riconoscere la localizzazione spaziale di elementi naturali ed antropici; saper eseguire ricerche usando strumenti diversi; saper leggere, interpretare e ricavare informazioni da un testo; riconoscere l’importanza della sostenibilità territoriale e la salvaguardia degli ecosistemi</w:t>
      </w:r>
    </w:p>
    <w:p w14:paraId="119C0EC6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Obiettivi Minimi</w:t>
      </w:r>
      <w:r w:rsidRPr="007D0FE7">
        <w:rPr>
          <w:rFonts w:ascii="Calibri" w:hAnsi="Calibri" w:cs="Calibri"/>
          <w:sz w:val="24"/>
          <w:szCs w:val="24"/>
        </w:rPr>
        <w:t>: conoscere i principali climi del pianeta terra; saper ricavare le principali informazioni da un testo; aver chiaro il concetto di sostenibilità.</w:t>
      </w:r>
    </w:p>
    <w:p w14:paraId="2AEF831E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490483DD" w14:textId="370204AD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 xml:space="preserve">Percorso </w:t>
      </w:r>
      <w:r w:rsidR="00BE3E37" w:rsidRPr="00BE3E37">
        <w:rPr>
          <w:rFonts w:ascii="Calibri" w:hAnsi="Calibri" w:cs="Calibri"/>
          <w:b/>
          <w:bCs/>
          <w:sz w:val="24"/>
          <w:szCs w:val="24"/>
        </w:rPr>
        <w:t>3</w:t>
      </w:r>
      <w:r w:rsidRPr="007D0FE7">
        <w:rPr>
          <w:rFonts w:ascii="Calibri" w:hAnsi="Calibri" w:cs="Calibri"/>
          <w:sz w:val="24"/>
          <w:szCs w:val="24"/>
        </w:rPr>
        <w:t xml:space="preserve"> – </w:t>
      </w:r>
      <w:r w:rsidRPr="007D0FE7">
        <w:rPr>
          <w:rFonts w:ascii="Calibri" w:hAnsi="Calibri" w:cs="Calibri"/>
          <w:b/>
          <w:bCs/>
          <w:sz w:val="24"/>
          <w:szCs w:val="24"/>
        </w:rPr>
        <w:t>Risorse naturali ed energia</w:t>
      </w:r>
    </w:p>
    <w:p w14:paraId="4D439FD5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Competenze</w:t>
      </w:r>
      <w:r w:rsidRPr="007D0FE7">
        <w:rPr>
          <w:rFonts w:ascii="Calibri" w:hAnsi="Calibri" w:cs="Calibri"/>
          <w:sz w:val="24"/>
          <w:szCs w:val="24"/>
        </w:rPr>
        <w:t>: vedi sopra*</w:t>
      </w:r>
    </w:p>
    <w:p w14:paraId="36579375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Conoscenze</w:t>
      </w:r>
      <w:r w:rsidRPr="007D0FE7">
        <w:rPr>
          <w:rFonts w:ascii="Calibri" w:hAnsi="Calibri" w:cs="Calibri"/>
          <w:sz w:val="24"/>
          <w:szCs w:val="24"/>
        </w:rPr>
        <w:t>: risorse rinnovabili e risorse non rinnovabili</w:t>
      </w:r>
    </w:p>
    <w:p w14:paraId="58C0CA9E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Abilità</w:t>
      </w:r>
      <w:r w:rsidRPr="007D0FE7">
        <w:rPr>
          <w:rFonts w:ascii="Calibri" w:hAnsi="Calibri" w:cs="Calibri"/>
          <w:sz w:val="24"/>
          <w:szCs w:val="24"/>
        </w:rPr>
        <w:t>: comprendere i problemi connessi alla crescente domanda di energia</w:t>
      </w:r>
    </w:p>
    <w:p w14:paraId="7729E470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Obiettivi Minimi</w:t>
      </w:r>
      <w:r w:rsidRPr="007D0FE7">
        <w:rPr>
          <w:rFonts w:ascii="Calibri" w:hAnsi="Calibri" w:cs="Calibri"/>
          <w:sz w:val="24"/>
          <w:szCs w:val="24"/>
        </w:rPr>
        <w:t>: saper distinguere le risorse rinnovabili da quelle non rinnovabili nelle loro essenziali caratteristiche</w:t>
      </w:r>
    </w:p>
    <w:p w14:paraId="1D2DA31C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7AD73DEA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Percorso 5– La globalizzazione</w:t>
      </w:r>
    </w:p>
    <w:p w14:paraId="2E6F248F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lastRenderedPageBreak/>
        <w:t>Competenze</w:t>
      </w:r>
      <w:r w:rsidRPr="007D0FE7">
        <w:rPr>
          <w:rFonts w:ascii="Calibri" w:hAnsi="Calibri" w:cs="Calibri"/>
          <w:sz w:val="24"/>
          <w:szCs w:val="24"/>
        </w:rPr>
        <w:t>: vedi sopra*</w:t>
      </w:r>
    </w:p>
    <w:p w14:paraId="78DA40D0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Conoscenze</w:t>
      </w:r>
      <w:r w:rsidRPr="007D0FE7">
        <w:rPr>
          <w:rFonts w:ascii="Calibri" w:hAnsi="Calibri" w:cs="Calibri"/>
          <w:sz w:val="24"/>
          <w:szCs w:val="24"/>
        </w:rPr>
        <w:t>: fattori e protagonisti della globalizzazione Nord e Sud del mondo: sviluppo e sottosviluppo; le grandi organizzazioni internazionali; caratteri dei paesi in via di sviluppo;</w:t>
      </w:r>
    </w:p>
    <w:p w14:paraId="67F5549C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Abilità</w:t>
      </w:r>
      <w:r w:rsidRPr="007D0FE7">
        <w:rPr>
          <w:rFonts w:ascii="Calibri" w:hAnsi="Calibri" w:cs="Calibri"/>
          <w:sz w:val="24"/>
          <w:szCs w:val="24"/>
        </w:rPr>
        <w:t>: individuare i caratteri dell’economia globalizzata</w:t>
      </w:r>
    </w:p>
    <w:p w14:paraId="49BBD7FC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Obiettivi Minimi</w:t>
      </w:r>
      <w:r w:rsidRPr="007D0FE7">
        <w:rPr>
          <w:rFonts w:ascii="Calibri" w:hAnsi="Calibri" w:cs="Calibri"/>
          <w:sz w:val="24"/>
          <w:szCs w:val="24"/>
        </w:rPr>
        <w:t>: comprendere le caratteristiche essenziali del fenomeno della globalizzazione e delle sue conseguenze; saper distinguere, nelle loro principali caratteristiche, i paesi sviluppati da quelli sottosviluppati; conoscere le maggiori organizzazioni internazionali e il loro operato.</w:t>
      </w:r>
    </w:p>
    <w:p w14:paraId="4659CD4A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7E257B8D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7F01D119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7D0FE7">
        <w:rPr>
          <w:rFonts w:ascii="Calibri" w:hAnsi="Calibri" w:cs="Calibri"/>
          <w:b/>
          <w:bCs/>
          <w:sz w:val="24"/>
          <w:szCs w:val="24"/>
        </w:rPr>
        <w:t>3. Attività o percorsi didattici concordati nel CdC a livello interdisciplinare - Educazione civica</w:t>
      </w:r>
    </w:p>
    <w:p w14:paraId="03BF961C" w14:textId="77777777" w:rsidR="003768C8" w:rsidRPr="007D0FE7" w:rsidRDefault="00DD55F3">
      <w:pPr>
        <w:tabs>
          <w:tab w:val="center" w:pos="4819"/>
          <w:tab w:val="right" w:pos="9612"/>
        </w:tabs>
        <w:rPr>
          <w:rFonts w:ascii="Calibri" w:eastAsia="Calibri" w:hAnsi="Calibri" w:cs="Calibri"/>
          <w:i/>
          <w:iCs/>
          <w:sz w:val="24"/>
          <w:szCs w:val="24"/>
        </w:rPr>
      </w:pPr>
      <w:r w:rsidRPr="007D0FE7">
        <w:rPr>
          <w:rFonts w:ascii="Calibri" w:hAnsi="Calibri" w:cs="Calibri"/>
          <w:i/>
          <w:iCs/>
          <w:sz w:val="24"/>
          <w:szCs w:val="24"/>
        </w:rPr>
        <w:t>(descrizione di conoscenze, abilità e competenze che si intendono raggiungere o sviluppare)</w:t>
      </w:r>
    </w:p>
    <w:p w14:paraId="67EE648B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31B94EE6" w14:textId="09417748" w:rsidR="003768C8" w:rsidRPr="007578BC" w:rsidRDefault="00DD55F3" w:rsidP="007578BC">
      <w:pPr>
        <w:pStyle w:val="Paragrafoelenco"/>
        <w:numPr>
          <w:ilvl w:val="0"/>
          <w:numId w:val="5"/>
        </w:numPr>
        <w:tabs>
          <w:tab w:val="center" w:pos="4819"/>
          <w:tab w:val="right" w:pos="9612"/>
        </w:tabs>
        <w:rPr>
          <w:rFonts w:ascii="Calibri" w:hAnsi="Calibri" w:cs="Calibri"/>
          <w:sz w:val="24"/>
          <w:szCs w:val="24"/>
        </w:rPr>
      </w:pPr>
      <w:r w:rsidRPr="007578BC">
        <w:rPr>
          <w:rFonts w:ascii="Calibri" w:hAnsi="Calibri" w:cs="Calibri"/>
          <w:sz w:val="24"/>
          <w:szCs w:val="24"/>
        </w:rPr>
        <w:t>Percorso “Generi e pari opportunità”</w:t>
      </w:r>
      <w:r w:rsidR="007578BC" w:rsidRPr="007578BC">
        <w:rPr>
          <w:rFonts w:ascii="Calibri" w:hAnsi="Calibri" w:cs="Calibri"/>
          <w:sz w:val="24"/>
          <w:szCs w:val="24"/>
        </w:rPr>
        <w:t xml:space="preserve">; </w:t>
      </w:r>
      <w:r w:rsidR="007578BC">
        <w:rPr>
          <w:rFonts w:ascii="Calibri" w:hAnsi="Calibri" w:cs="Calibri"/>
          <w:sz w:val="24"/>
          <w:szCs w:val="24"/>
        </w:rPr>
        <w:t xml:space="preserve">attività laboratoriale con esperto esterno; </w:t>
      </w:r>
      <w:r w:rsidR="007578BC" w:rsidRPr="007578BC">
        <w:rPr>
          <w:rFonts w:ascii="Calibri" w:hAnsi="Calibri" w:cs="Calibri"/>
          <w:sz w:val="24"/>
          <w:szCs w:val="24"/>
        </w:rPr>
        <w:t>percorso Costituzione</w:t>
      </w:r>
    </w:p>
    <w:p w14:paraId="7DC820DA" w14:textId="69627349" w:rsidR="00BE3E37" w:rsidRPr="007578BC" w:rsidRDefault="00BE3E37" w:rsidP="007578BC">
      <w:pPr>
        <w:pStyle w:val="Paragrafoelenco"/>
        <w:numPr>
          <w:ilvl w:val="0"/>
          <w:numId w:val="5"/>
        </w:num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  <w:r w:rsidRPr="007578BC">
        <w:rPr>
          <w:rFonts w:ascii="Calibri" w:hAnsi="Calibri" w:cs="Calibri"/>
          <w:sz w:val="24"/>
          <w:szCs w:val="24"/>
        </w:rPr>
        <w:t xml:space="preserve">Visione del docufilm “Antropocene:  l’epoca umana” di Jennifer Baichwal e Nicholas </w:t>
      </w:r>
      <w:r w:rsidR="00732772" w:rsidRPr="007578BC">
        <w:rPr>
          <w:rFonts w:ascii="Calibri" w:hAnsi="Calibri" w:cs="Calibri"/>
          <w:sz w:val="24"/>
          <w:szCs w:val="24"/>
        </w:rPr>
        <w:t>de Pencier</w:t>
      </w:r>
      <w:r w:rsidR="007578BC" w:rsidRPr="007578BC">
        <w:rPr>
          <w:rFonts w:ascii="Calibri" w:hAnsi="Calibri" w:cs="Calibri"/>
          <w:sz w:val="24"/>
          <w:szCs w:val="24"/>
        </w:rPr>
        <w:t xml:space="preserve">; </w:t>
      </w:r>
      <w:r w:rsidR="007578BC">
        <w:rPr>
          <w:rFonts w:ascii="Calibri" w:hAnsi="Calibri" w:cs="Calibri"/>
          <w:sz w:val="24"/>
          <w:szCs w:val="24"/>
        </w:rPr>
        <w:t xml:space="preserve">attività laboratoriale; </w:t>
      </w:r>
      <w:r w:rsidR="007578BC" w:rsidRPr="007578BC">
        <w:rPr>
          <w:rFonts w:ascii="Calibri" w:hAnsi="Calibri" w:cs="Calibri"/>
          <w:sz w:val="24"/>
          <w:szCs w:val="24"/>
        </w:rPr>
        <w:t>percorso sviluppo sostenibile</w:t>
      </w:r>
    </w:p>
    <w:p w14:paraId="2D14A047" w14:textId="77777777" w:rsidR="003768C8" w:rsidRPr="007D0FE7" w:rsidRDefault="003768C8">
      <w:pPr>
        <w:tabs>
          <w:tab w:val="center" w:pos="4819"/>
          <w:tab w:val="right" w:pos="9612"/>
        </w:tabs>
        <w:rPr>
          <w:rFonts w:ascii="Calibri" w:eastAsia="Calibri" w:hAnsi="Calibri" w:cs="Calibri"/>
          <w:sz w:val="24"/>
          <w:szCs w:val="24"/>
        </w:rPr>
      </w:pPr>
    </w:p>
    <w:p w14:paraId="6901405C" w14:textId="77777777" w:rsidR="003768C8" w:rsidRPr="007D0FE7" w:rsidRDefault="003768C8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14:paraId="700F07B6" w14:textId="3F36EB69" w:rsidR="003768C8" w:rsidRPr="007D0FE7" w:rsidRDefault="00DD55F3">
      <w:pPr>
        <w:tabs>
          <w:tab w:val="center" w:pos="7088"/>
        </w:tabs>
        <w:spacing w:before="100" w:after="100"/>
        <w:rPr>
          <w:rFonts w:ascii="Calibri" w:hAnsi="Calibri" w:cs="Calibri"/>
        </w:rPr>
      </w:pPr>
      <w:r w:rsidRPr="007D0FE7">
        <w:rPr>
          <w:rFonts w:ascii="Calibri" w:hAnsi="Calibri" w:cs="Calibri"/>
          <w:sz w:val="24"/>
          <w:szCs w:val="24"/>
        </w:rPr>
        <w:t xml:space="preserve">Pisa li </w:t>
      </w:r>
      <w:r w:rsidR="00244D39">
        <w:rPr>
          <w:rFonts w:ascii="Calibri" w:hAnsi="Calibri" w:cs="Calibri"/>
          <w:sz w:val="24"/>
          <w:szCs w:val="24"/>
        </w:rPr>
        <w:t>06</w:t>
      </w:r>
      <w:r w:rsidRPr="007D0FE7">
        <w:rPr>
          <w:rFonts w:ascii="Calibri" w:hAnsi="Calibri" w:cs="Calibri"/>
          <w:sz w:val="24"/>
          <w:szCs w:val="24"/>
        </w:rPr>
        <w:t xml:space="preserve"> dicembre 202</w:t>
      </w:r>
      <w:r w:rsidR="00244D39">
        <w:rPr>
          <w:rFonts w:ascii="Calibri" w:hAnsi="Calibri" w:cs="Calibri"/>
          <w:sz w:val="24"/>
          <w:szCs w:val="24"/>
        </w:rPr>
        <w:t>3</w:t>
      </w:r>
      <w:r w:rsidRPr="007D0FE7">
        <w:rPr>
          <w:rFonts w:ascii="Calibri" w:eastAsia="Calibri" w:hAnsi="Calibri" w:cs="Calibri"/>
          <w:sz w:val="24"/>
          <w:szCs w:val="24"/>
        </w:rPr>
        <w:tab/>
        <w:t xml:space="preserve">             </w:t>
      </w:r>
      <w:r w:rsidR="007D0FE7">
        <w:rPr>
          <w:rFonts w:ascii="Calibri" w:eastAsia="Calibri" w:hAnsi="Calibri" w:cs="Calibri"/>
          <w:sz w:val="24"/>
          <w:szCs w:val="24"/>
        </w:rPr>
        <w:t xml:space="preserve">La docente </w:t>
      </w:r>
      <w:r w:rsidRPr="007D0FE7">
        <w:rPr>
          <w:rFonts w:ascii="Calibri" w:hAnsi="Calibri" w:cs="Calibri"/>
          <w:sz w:val="24"/>
          <w:szCs w:val="24"/>
        </w:rPr>
        <w:t xml:space="preserve">      </w:t>
      </w:r>
      <w:r w:rsidRPr="007D0FE7">
        <w:rPr>
          <w:rFonts w:ascii="Calibri" w:hAnsi="Calibri" w:cs="Calibri"/>
          <w:sz w:val="24"/>
          <w:szCs w:val="24"/>
        </w:rPr>
        <w:tab/>
      </w:r>
      <w:r w:rsidRPr="007D0FE7">
        <w:rPr>
          <w:rFonts w:ascii="Calibri" w:hAnsi="Calibri" w:cs="Calibri"/>
          <w:sz w:val="24"/>
          <w:szCs w:val="24"/>
        </w:rPr>
        <w:tab/>
      </w:r>
      <w:r w:rsidRPr="007D0FE7">
        <w:rPr>
          <w:rFonts w:ascii="Calibri" w:hAnsi="Calibri" w:cs="Calibri"/>
          <w:sz w:val="24"/>
          <w:szCs w:val="24"/>
        </w:rPr>
        <w:tab/>
      </w:r>
      <w:r w:rsidR="007D0FE7">
        <w:rPr>
          <w:rFonts w:ascii="Calibri" w:hAnsi="Calibri" w:cs="Calibri"/>
          <w:sz w:val="24"/>
          <w:szCs w:val="24"/>
        </w:rPr>
        <w:t xml:space="preserve">                         </w:t>
      </w:r>
      <w:r w:rsidR="007D0FE7">
        <w:rPr>
          <w:noProof/>
        </w:rPr>
        <w:drawing>
          <wp:inline distT="0" distB="0" distL="0" distR="0" wp14:anchorId="476A0BBC" wp14:editId="4A51146C">
            <wp:extent cx="1666875" cy="468630"/>
            <wp:effectExtent l="0" t="0" r="9525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8C8" w:rsidRPr="007D0FE7">
      <w:headerReference w:type="default" r:id="rId11"/>
      <w:footerReference w:type="default" r:id="rId12"/>
      <w:pgSz w:w="11900" w:h="16840"/>
      <w:pgMar w:top="42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3FF6" w14:textId="77777777" w:rsidR="009A7FE1" w:rsidRDefault="009A7FE1">
      <w:r>
        <w:separator/>
      </w:r>
    </w:p>
  </w:endnote>
  <w:endnote w:type="continuationSeparator" w:id="0">
    <w:p w14:paraId="4F9A41DC" w14:textId="77777777" w:rsidR="009A7FE1" w:rsidRDefault="009A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reeSerif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9B3B" w14:textId="77777777" w:rsidR="003768C8" w:rsidRDefault="003768C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6DCD" w14:textId="77777777" w:rsidR="009A7FE1" w:rsidRDefault="009A7FE1">
      <w:r>
        <w:separator/>
      </w:r>
    </w:p>
  </w:footnote>
  <w:footnote w:type="continuationSeparator" w:id="0">
    <w:p w14:paraId="1C6651CD" w14:textId="77777777" w:rsidR="009A7FE1" w:rsidRDefault="009A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32D6" w14:textId="77777777" w:rsidR="003768C8" w:rsidRDefault="003768C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339B"/>
    <w:multiLevelType w:val="hybridMultilevel"/>
    <w:tmpl w:val="1128AFDA"/>
    <w:numStyleLink w:val="Puntielenco"/>
  </w:abstractNum>
  <w:abstractNum w:abstractNumId="1" w15:restartNumberingAfterBreak="0">
    <w:nsid w:val="5325051D"/>
    <w:multiLevelType w:val="hybridMultilevel"/>
    <w:tmpl w:val="F80A5976"/>
    <w:lvl w:ilvl="0" w:tplc="B7C483B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F008B"/>
    <w:multiLevelType w:val="hybridMultilevel"/>
    <w:tmpl w:val="1128AFDA"/>
    <w:styleLink w:val="Puntielenco"/>
    <w:lvl w:ilvl="0" w:tplc="F4CE3D68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41C1E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E6E7E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CB27C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E255FE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6A266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05E8A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09904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25F1E">
      <w:start w:val="1"/>
      <w:numFmt w:val="bullet"/>
      <w:lvlText w:val="•"/>
      <w:lvlJc w:val="left"/>
      <w:pPr>
        <w:tabs>
          <w:tab w:val="center" w:pos="4819"/>
          <w:tab w:val="right" w:pos="96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6624F036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2E4A28">
        <w:start w:val="1"/>
        <w:numFmt w:val="bullet"/>
        <w:lvlText w:val="•"/>
        <w:lvlJc w:val="left"/>
        <w:pPr>
          <w:ind w:left="84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E69BA0">
        <w:start w:val="1"/>
        <w:numFmt w:val="bullet"/>
        <w:lvlText w:val="•"/>
        <w:lvlJc w:val="left"/>
        <w:pPr>
          <w:ind w:left="106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2CDABE">
        <w:start w:val="1"/>
        <w:numFmt w:val="bullet"/>
        <w:lvlText w:val="•"/>
        <w:lvlJc w:val="left"/>
        <w:pPr>
          <w:ind w:left="128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E9BFA">
        <w:start w:val="1"/>
        <w:numFmt w:val="bullet"/>
        <w:lvlText w:val="•"/>
        <w:lvlJc w:val="left"/>
        <w:pPr>
          <w:ind w:left="150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382AFC">
        <w:start w:val="1"/>
        <w:numFmt w:val="bullet"/>
        <w:lvlText w:val="•"/>
        <w:lvlJc w:val="left"/>
        <w:pPr>
          <w:ind w:left="172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E4E47C">
        <w:start w:val="1"/>
        <w:numFmt w:val="bullet"/>
        <w:lvlText w:val="•"/>
        <w:lvlJc w:val="left"/>
        <w:pPr>
          <w:ind w:left="194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0AB406">
        <w:start w:val="1"/>
        <w:numFmt w:val="bullet"/>
        <w:lvlText w:val="•"/>
        <w:lvlJc w:val="left"/>
        <w:pPr>
          <w:ind w:left="216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E2EB32">
        <w:start w:val="1"/>
        <w:numFmt w:val="bullet"/>
        <w:lvlText w:val="•"/>
        <w:lvlJc w:val="left"/>
        <w:pPr>
          <w:ind w:left="238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6624F036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2E4A28">
        <w:start w:val="1"/>
        <w:numFmt w:val="bullet"/>
        <w:lvlText w:val="•"/>
        <w:lvlJc w:val="left"/>
        <w:pPr>
          <w:ind w:left="81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E69BA0">
        <w:start w:val="1"/>
        <w:numFmt w:val="bullet"/>
        <w:lvlText w:val="•"/>
        <w:lvlJc w:val="left"/>
        <w:pPr>
          <w:ind w:left="103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2CDABE">
        <w:start w:val="1"/>
        <w:numFmt w:val="bullet"/>
        <w:lvlText w:val="•"/>
        <w:lvlJc w:val="left"/>
        <w:pPr>
          <w:ind w:left="125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E9BFA">
        <w:start w:val="1"/>
        <w:numFmt w:val="bullet"/>
        <w:lvlText w:val="•"/>
        <w:lvlJc w:val="left"/>
        <w:pPr>
          <w:ind w:left="147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382AFC">
        <w:start w:val="1"/>
        <w:numFmt w:val="bullet"/>
        <w:lvlText w:val="•"/>
        <w:lvlJc w:val="left"/>
        <w:pPr>
          <w:ind w:left="169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E4E47C">
        <w:start w:val="1"/>
        <w:numFmt w:val="bullet"/>
        <w:lvlText w:val="•"/>
        <w:lvlJc w:val="left"/>
        <w:pPr>
          <w:ind w:left="191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0AB406">
        <w:start w:val="1"/>
        <w:numFmt w:val="bullet"/>
        <w:lvlText w:val="•"/>
        <w:lvlJc w:val="left"/>
        <w:pPr>
          <w:ind w:left="213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E2EB32">
        <w:start w:val="1"/>
        <w:numFmt w:val="bullet"/>
        <w:lvlText w:val="•"/>
        <w:lvlJc w:val="left"/>
        <w:pPr>
          <w:ind w:left="235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C8"/>
    <w:rsid w:val="00244D39"/>
    <w:rsid w:val="003768C8"/>
    <w:rsid w:val="00545DDF"/>
    <w:rsid w:val="00732772"/>
    <w:rsid w:val="007578BC"/>
    <w:rsid w:val="007D0FE7"/>
    <w:rsid w:val="009A7FE1"/>
    <w:rsid w:val="00BE3E37"/>
    <w:rsid w:val="00D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7A9E"/>
  <w15:docId w15:val="{D0A9CECE-5D00-46D0-8C19-5817A0F8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75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4</cp:revision>
  <dcterms:created xsi:type="dcterms:W3CDTF">2023-06-06T08:37:00Z</dcterms:created>
  <dcterms:modified xsi:type="dcterms:W3CDTF">2023-06-06T08:55:00Z</dcterms:modified>
</cp:coreProperties>
</file>